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3FD972" w14:textId="77777777" w:rsidR="00804D77" w:rsidRPr="004F758B" w:rsidRDefault="00804D77" w:rsidP="003B129B">
      <w:pPr>
        <w:rPr>
          <w:b/>
          <w:sz w:val="36"/>
          <w:szCs w:val="36"/>
        </w:rPr>
      </w:pPr>
      <w:r w:rsidRPr="00743F4B">
        <w:rPr>
          <w:b/>
          <w:noProof/>
          <w:sz w:val="36"/>
          <w:szCs w:val="36"/>
        </w:rPr>
        <w:drawing>
          <wp:anchor distT="0" distB="0" distL="114300" distR="114300" simplePos="0" relativeHeight="251674112" behindDoc="0" locked="0" layoutInCell="1" allowOverlap="1" wp14:anchorId="2AC0EBEE" wp14:editId="4627C39B">
            <wp:simplePos x="3886200" y="266700"/>
            <wp:positionH relativeFrom="column">
              <wp:align>right</wp:align>
            </wp:positionH>
            <wp:positionV relativeFrom="paragraph">
              <wp:align>top</wp:align>
            </wp:positionV>
            <wp:extent cx="3043555" cy="504825"/>
            <wp:effectExtent l="0" t="0" r="444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&amp;F_500p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355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3F4B" w:rsidRPr="00743F4B">
        <w:rPr>
          <w:b/>
          <w:sz w:val="36"/>
          <w:szCs w:val="36"/>
        </w:rPr>
        <w:br w:type="textWrapping" w:clear="all"/>
      </w:r>
      <w:r w:rsidRPr="004F758B">
        <w:rPr>
          <w:b/>
          <w:sz w:val="36"/>
          <w:szCs w:val="36"/>
        </w:rPr>
        <w:t>201</w:t>
      </w:r>
      <w:r>
        <w:rPr>
          <w:b/>
          <w:sz w:val="36"/>
          <w:szCs w:val="36"/>
        </w:rPr>
        <w:t>9</w:t>
      </w:r>
      <w:r w:rsidRPr="004F758B">
        <w:rPr>
          <w:b/>
          <w:sz w:val="36"/>
          <w:szCs w:val="36"/>
        </w:rPr>
        <w:t xml:space="preserve"> Editorial </w:t>
      </w:r>
      <w:r>
        <w:rPr>
          <w:b/>
          <w:sz w:val="36"/>
          <w:szCs w:val="36"/>
        </w:rPr>
        <w:t>Highlights</w:t>
      </w:r>
    </w:p>
    <w:p w14:paraId="6185AC33" w14:textId="77777777" w:rsidR="004F758B" w:rsidRPr="00D72242" w:rsidRDefault="004F758B" w:rsidP="004F758B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693"/>
        <w:gridCol w:w="2693"/>
        <w:gridCol w:w="2694"/>
      </w:tblGrid>
      <w:tr w:rsidR="00CC628D" w:rsidRPr="006714A1" w14:paraId="0171A152" w14:textId="77777777" w:rsidTr="009D0A3A">
        <w:tc>
          <w:tcPr>
            <w:tcW w:w="1985" w:type="dxa"/>
            <w:vMerge w:val="restart"/>
            <w:shd w:val="clear" w:color="auto" w:fill="00B0F0"/>
            <w:vAlign w:val="center"/>
          </w:tcPr>
          <w:p w14:paraId="602C0CCC" w14:textId="77777777" w:rsidR="004F758B" w:rsidRPr="006714A1" w:rsidRDefault="004F758B" w:rsidP="003E174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714A1">
              <w:rPr>
                <w:b/>
                <w:color w:val="FFFFFF" w:themeColor="background1"/>
                <w:sz w:val="28"/>
                <w:szCs w:val="28"/>
              </w:rPr>
              <w:t>Sections</w:t>
            </w:r>
          </w:p>
        </w:tc>
        <w:tc>
          <w:tcPr>
            <w:tcW w:w="2693" w:type="dxa"/>
            <w:vMerge w:val="restart"/>
            <w:shd w:val="clear" w:color="auto" w:fill="00B0F0"/>
            <w:vAlign w:val="center"/>
          </w:tcPr>
          <w:p w14:paraId="14F3DA02" w14:textId="77777777" w:rsidR="004F758B" w:rsidRPr="006714A1" w:rsidRDefault="004F758B" w:rsidP="003E174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714A1">
              <w:rPr>
                <w:b/>
                <w:color w:val="FFFFFF" w:themeColor="background1"/>
                <w:sz w:val="28"/>
                <w:szCs w:val="28"/>
              </w:rPr>
              <w:t>Regulars</w:t>
            </w:r>
          </w:p>
        </w:tc>
        <w:tc>
          <w:tcPr>
            <w:tcW w:w="5387" w:type="dxa"/>
            <w:gridSpan w:val="2"/>
            <w:shd w:val="clear" w:color="auto" w:fill="00B0F0"/>
            <w:vAlign w:val="center"/>
          </w:tcPr>
          <w:p w14:paraId="69FF47C8" w14:textId="77777777" w:rsidR="004F758B" w:rsidRPr="006714A1" w:rsidRDefault="004F758B" w:rsidP="003E1740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6714A1">
              <w:rPr>
                <w:b/>
                <w:color w:val="FFFFFF" w:themeColor="background1"/>
                <w:sz w:val="28"/>
                <w:szCs w:val="28"/>
              </w:rPr>
              <w:t>Features</w:t>
            </w:r>
          </w:p>
        </w:tc>
      </w:tr>
      <w:tr w:rsidR="00CC628D" w14:paraId="31410EF8" w14:textId="77777777" w:rsidTr="009D0A3A">
        <w:tc>
          <w:tcPr>
            <w:tcW w:w="1985" w:type="dxa"/>
            <w:vMerge/>
          </w:tcPr>
          <w:p w14:paraId="7F467C36" w14:textId="77777777" w:rsidR="004F758B" w:rsidRPr="003E1740" w:rsidRDefault="004F758B" w:rsidP="004F75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14:paraId="4E181103" w14:textId="77777777" w:rsidR="004F758B" w:rsidRPr="003E1740" w:rsidRDefault="004F758B" w:rsidP="004F758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CCECFF"/>
          </w:tcPr>
          <w:p w14:paraId="0C518CF7" w14:textId="1AFC0264" w:rsidR="004F758B" w:rsidRPr="00461B17" w:rsidRDefault="00DC5F28" w:rsidP="00B52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  <w:r w:rsidR="004F758B" w:rsidRPr="00461B17">
              <w:rPr>
                <w:b/>
                <w:sz w:val="24"/>
                <w:szCs w:val="24"/>
              </w:rPr>
              <w:t xml:space="preserve"> 201</w:t>
            </w:r>
            <w:r w:rsidR="003B129B" w:rsidRPr="00461B1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CCECFF"/>
          </w:tcPr>
          <w:p w14:paraId="2F999049" w14:textId="0EDEC740" w:rsidR="004F758B" w:rsidRPr="00461B17" w:rsidRDefault="00DC5F28" w:rsidP="00B52B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August</w:t>
            </w:r>
            <w:r w:rsidR="004F758B" w:rsidRPr="00461B17">
              <w:rPr>
                <w:b/>
                <w:sz w:val="24"/>
                <w:szCs w:val="24"/>
              </w:rPr>
              <w:t xml:space="preserve"> 201</w:t>
            </w:r>
            <w:r w:rsidR="003B129B" w:rsidRPr="00461B17">
              <w:rPr>
                <w:b/>
                <w:sz w:val="24"/>
                <w:szCs w:val="24"/>
              </w:rPr>
              <w:t>9</w:t>
            </w:r>
          </w:p>
        </w:tc>
      </w:tr>
      <w:tr w:rsidR="00CC628D" w14:paraId="541B0EA4" w14:textId="77777777" w:rsidTr="009D0A3A">
        <w:tc>
          <w:tcPr>
            <w:tcW w:w="1985" w:type="dxa"/>
            <w:vAlign w:val="center"/>
          </w:tcPr>
          <w:p w14:paraId="27E820C1" w14:textId="77777777"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Upfront</w:t>
            </w:r>
          </w:p>
        </w:tc>
        <w:tc>
          <w:tcPr>
            <w:tcW w:w="2693" w:type="dxa"/>
          </w:tcPr>
          <w:p w14:paraId="0F3D4BBB" w14:textId="77777777" w:rsidR="004F758B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Keynote interview</w:t>
            </w:r>
          </w:p>
          <w:p w14:paraId="3D8F0094" w14:textId="77777777" w:rsidR="004F758B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Cover story</w:t>
            </w:r>
          </w:p>
          <w:p w14:paraId="3215F7B9" w14:textId="77777777" w:rsidR="004F758B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Marketwatch</w:t>
            </w:r>
          </w:p>
        </w:tc>
        <w:tc>
          <w:tcPr>
            <w:tcW w:w="2693" w:type="dxa"/>
          </w:tcPr>
          <w:p w14:paraId="0FCD3267" w14:textId="26062416" w:rsidR="004F758B" w:rsidRDefault="006714A1" w:rsidP="00605C74">
            <w:r w:rsidRPr="006714A1">
              <w:rPr>
                <w:i/>
              </w:rPr>
              <w:t>Keynote</w:t>
            </w:r>
            <w:r>
              <w:t xml:space="preserve">: Arnold Donald, </w:t>
            </w:r>
            <w:r w:rsidR="00605C74">
              <w:t>p</w:t>
            </w:r>
            <w:r w:rsidR="00695B78">
              <w:t xml:space="preserve">resident &amp; </w:t>
            </w:r>
            <w:r>
              <w:t>CEO, Carnival Corporation</w:t>
            </w:r>
            <w:r w:rsidR="005F6DD6">
              <w:t>.</w:t>
            </w:r>
          </w:p>
        </w:tc>
        <w:tc>
          <w:tcPr>
            <w:tcW w:w="2694" w:type="dxa"/>
          </w:tcPr>
          <w:p w14:paraId="4E1343C0" w14:textId="54A3168A" w:rsidR="004F758B" w:rsidRDefault="006714A1" w:rsidP="00605C74">
            <w:r w:rsidRPr="006714A1">
              <w:rPr>
                <w:i/>
              </w:rPr>
              <w:t>Keynote</w:t>
            </w:r>
            <w:r>
              <w:t xml:space="preserve">: Richard Fain, </w:t>
            </w:r>
            <w:r w:rsidR="00605C74">
              <w:t>c</w:t>
            </w:r>
            <w:r>
              <w:t>hairman &amp; CEO, Royal Caribbean Cruises Ltd</w:t>
            </w:r>
            <w:r w:rsidR="005F6DD6">
              <w:t>.</w:t>
            </w:r>
          </w:p>
        </w:tc>
      </w:tr>
      <w:tr w:rsidR="00CC628D" w14:paraId="11C08736" w14:textId="77777777" w:rsidTr="009D0A3A">
        <w:tc>
          <w:tcPr>
            <w:tcW w:w="1985" w:type="dxa"/>
            <w:vAlign w:val="center"/>
          </w:tcPr>
          <w:p w14:paraId="2D0D8704" w14:textId="77777777"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Cruise Business</w:t>
            </w:r>
          </w:p>
        </w:tc>
        <w:tc>
          <w:tcPr>
            <w:tcW w:w="2693" w:type="dxa"/>
          </w:tcPr>
          <w:p w14:paraId="7B016B55" w14:textId="77777777" w:rsidR="004F758B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Boardroom interviews</w:t>
            </w:r>
          </w:p>
          <w:p w14:paraId="007F95A4" w14:textId="77777777" w:rsidR="004F758B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Finance &amp; regulatory</w:t>
            </w:r>
          </w:p>
          <w:p w14:paraId="399C6E80" w14:textId="77777777" w:rsidR="004F758B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 xml:space="preserve">Sales </w:t>
            </w:r>
            <w:r w:rsidR="003E1740">
              <w:t xml:space="preserve"> &amp; marketing</w:t>
            </w:r>
          </w:p>
          <w:p w14:paraId="4147E7A3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Association reports</w:t>
            </w:r>
          </w:p>
        </w:tc>
        <w:tc>
          <w:tcPr>
            <w:tcW w:w="2693" w:type="dxa"/>
          </w:tcPr>
          <w:p w14:paraId="7E8E33EC" w14:textId="77777777" w:rsidR="004F758B" w:rsidRDefault="00AC0D55" w:rsidP="00605C74">
            <w:r w:rsidRPr="00E56261">
              <w:rPr>
                <w:i/>
              </w:rPr>
              <w:t>Roundtable</w:t>
            </w:r>
            <w:r>
              <w:t>:</w:t>
            </w:r>
            <w:r w:rsidR="00705973">
              <w:t xml:space="preserve"> CEOs share insights about their brand vision and highlight shorter-term priorities</w:t>
            </w:r>
            <w:r w:rsidR="006250C4">
              <w:t>.</w:t>
            </w:r>
          </w:p>
        </w:tc>
        <w:tc>
          <w:tcPr>
            <w:tcW w:w="2694" w:type="dxa"/>
          </w:tcPr>
          <w:p w14:paraId="306AF187" w14:textId="77777777" w:rsidR="004F758B" w:rsidRDefault="00AC0D55" w:rsidP="00B52B90">
            <w:r w:rsidRPr="00E56261">
              <w:rPr>
                <w:i/>
              </w:rPr>
              <w:t>Roundtable</w:t>
            </w:r>
            <w:r>
              <w:t>:</w:t>
            </w:r>
            <w:r w:rsidR="00E56261">
              <w:t xml:space="preserve"> </w:t>
            </w:r>
            <w:r w:rsidR="00705973">
              <w:t>CEOs discuss the initiatives that they’re championing towards more sustainable operations.</w:t>
            </w:r>
          </w:p>
        </w:tc>
      </w:tr>
      <w:tr w:rsidR="00CC628D" w14:paraId="18AA4172" w14:textId="77777777" w:rsidTr="009D0A3A">
        <w:tc>
          <w:tcPr>
            <w:tcW w:w="1985" w:type="dxa"/>
            <w:vAlign w:val="center"/>
          </w:tcPr>
          <w:p w14:paraId="220FDAD1" w14:textId="77777777"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Ferry Business</w:t>
            </w:r>
          </w:p>
        </w:tc>
        <w:tc>
          <w:tcPr>
            <w:tcW w:w="2693" w:type="dxa"/>
          </w:tcPr>
          <w:p w14:paraId="554A403E" w14:textId="77777777" w:rsidR="004F758B" w:rsidRDefault="004F758B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Boardroom interviews</w:t>
            </w:r>
          </w:p>
          <w:p w14:paraId="1C8F6CD5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Finance &amp; regulatory</w:t>
            </w:r>
          </w:p>
          <w:p w14:paraId="454EE6D8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Sales  &amp; marketing</w:t>
            </w:r>
          </w:p>
          <w:p w14:paraId="7EFAC089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Association reports</w:t>
            </w:r>
          </w:p>
        </w:tc>
        <w:tc>
          <w:tcPr>
            <w:tcW w:w="2693" w:type="dxa"/>
          </w:tcPr>
          <w:p w14:paraId="74B94054" w14:textId="2ABCBF5D" w:rsidR="003B129B" w:rsidRPr="003B129B" w:rsidRDefault="00AC0D55" w:rsidP="00743F4B">
            <w:pPr>
              <w:spacing w:after="120"/>
              <w:rPr>
                <w:noProof/>
                <w:lang w:eastAsia="en-GB"/>
              </w:rPr>
            </w:pPr>
            <w:r w:rsidRPr="00743F4B">
              <w:rPr>
                <w:i/>
                <w:noProof/>
                <w:lang w:eastAsia="en-GB"/>
              </w:rPr>
              <w:t>Roundtable</w:t>
            </w:r>
            <w:r>
              <w:rPr>
                <w:noProof/>
                <w:lang w:eastAsia="en-GB"/>
              </w:rPr>
              <w:t>:</w:t>
            </w:r>
            <w:r w:rsidR="00743F4B">
              <w:rPr>
                <w:noProof/>
                <w:lang w:eastAsia="en-GB"/>
              </w:rPr>
              <w:t xml:space="preserve"> CEOs discuss </w:t>
            </w:r>
            <w:r w:rsidR="002F05D0">
              <w:rPr>
                <w:noProof/>
                <w:lang w:eastAsia="en-GB"/>
              </w:rPr>
              <w:t xml:space="preserve">business </w:t>
            </w:r>
            <w:r w:rsidR="005F6DD6">
              <w:rPr>
                <w:noProof/>
                <w:lang w:eastAsia="en-GB"/>
              </w:rPr>
              <w:t>imperatives</w:t>
            </w:r>
            <w:r w:rsidR="002035BA">
              <w:rPr>
                <w:noProof/>
                <w:lang w:eastAsia="en-GB"/>
              </w:rPr>
              <w:t xml:space="preserve"> in </w:t>
            </w:r>
            <w:r w:rsidR="005F6DD6">
              <w:rPr>
                <w:noProof/>
                <w:lang w:eastAsia="en-GB"/>
              </w:rPr>
              <w:t>‘</w:t>
            </w:r>
            <w:r w:rsidR="002035BA">
              <w:rPr>
                <w:noProof/>
                <w:lang w:eastAsia="en-GB"/>
              </w:rPr>
              <w:t>19</w:t>
            </w:r>
            <w:r w:rsidR="006250C4">
              <w:rPr>
                <w:noProof/>
                <w:lang w:eastAsia="en-GB"/>
              </w:rPr>
              <w:t>.</w:t>
            </w:r>
          </w:p>
          <w:p w14:paraId="01E5BA66" w14:textId="77777777" w:rsidR="00B52B90" w:rsidRPr="00B52B90" w:rsidRDefault="003278F0" w:rsidP="00B52B90">
            <w:pPr>
              <w:rPr>
                <w:i/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704" behindDoc="0" locked="0" layoutInCell="1" allowOverlap="1" wp14:anchorId="7E87E959" wp14:editId="6E36A4E1">
                  <wp:simplePos x="0" y="0"/>
                  <wp:positionH relativeFrom="column">
                    <wp:posOffset>363855</wp:posOffset>
                  </wp:positionH>
                  <wp:positionV relativeFrom="paragraph">
                    <wp:posOffset>143510</wp:posOffset>
                  </wp:positionV>
                  <wp:extent cx="752475" cy="183558"/>
                  <wp:effectExtent l="0" t="0" r="0" b="698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ferry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20"/>
                          <a:stretch/>
                        </pic:blipFill>
                        <pic:spPr bwMode="auto">
                          <a:xfrm>
                            <a:off x="0" y="0"/>
                            <a:ext cx="758367" cy="18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2B90">
              <w:rPr>
                <w:i/>
                <w:noProof/>
                <w:sz w:val="18"/>
                <w:szCs w:val="18"/>
                <w:lang w:eastAsia="en-GB"/>
              </w:rPr>
              <w:t>In association with</w:t>
            </w:r>
          </w:p>
        </w:tc>
        <w:tc>
          <w:tcPr>
            <w:tcW w:w="2694" w:type="dxa"/>
          </w:tcPr>
          <w:p w14:paraId="652C9379" w14:textId="77777777" w:rsidR="003B129B" w:rsidRPr="003B129B" w:rsidRDefault="00AC0D55" w:rsidP="00EF3392">
            <w:pPr>
              <w:spacing w:after="120"/>
              <w:rPr>
                <w:noProof/>
                <w:lang w:eastAsia="en-GB"/>
              </w:rPr>
            </w:pPr>
            <w:r w:rsidRPr="00743F4B">
              <w:rPr>
                <w:i/>
                <w:noProof/>
                <w:lang w:eastAsia="en-GB"/>
              </w:rPr>
              <w:t>Roundtable</w:t>
            </w:r>
            <w:r>
              <w:rPr>
                <w:noProof/>
                <w:lang w:eastAsia="en-GB"/>
              </w:rPr>
              <w:t>:</w:t>
            </w:r>
            <w:r w:rsidR="00EF3392">
              <w:rPr>
                <w:noProof/>
                <w:lang w:eastAsia="en-GB"/>
              </w:rPr>
              <w:t xml:space="preserve"> CEOs consider the state of the industry</w:t>
            </w:r>
            <w:r w:rsidR="006250C4">
              <w:rPr>
                <w:noProof/>
                <w:lang w:eastAsia="en-GB"/>
              </w:rPr>
              <w:t>.</w:t>
            </w:r>
          </w:p>
          <w:p w14:paraId="7A22808B" w14:textId="77777777" w:rsidR="004F758B" w:rsidRPr="00B52B90" w:rsidRDefault="00EF3392" w:rsidP="00B52B90">
            <w:pPr>
              <w:rPr>
                <w:i/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6160" behindDoc="0" locked="0" layoutInCell="1" allowOverlap="1" wp14:anchorId="5FE74E7B" wp14:editId="4160329D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143510</wp:posOffset>
                  </wp:positionV>
                  <wp:extent cx="752475" cy="183558"/>
                  <wp:effectExtent l="0" t="0" r="0" b="698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terferry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420"/>
                          <a:stretch/>
                        </pic:blipFill>
                        <pic:spPr bwMode="auto">
                          <a:xfrm>
                            <a:off x="0" y="0"/>
                            <a:ext cx="758367" cy="18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2B90">
              <w:rPr>
                <w:i/>
                <w:noProof/>
                <w:sz w:val="18"/>
                <w:szCs w:val="18"/>
                <w:lang w:eastAsia="en-GB"/>
              </w:rPr>
              <w:t>In association with</w:t>
            </w:r>
          </w:p>
        </w:tc>
      </w:tr>
      <w:tr w:rsidR="00CC628D" w14:paraId="506DEFC8" w14:textId="77777777" w:rsidTr="009D0A3A">
        <w:tc>
          <w:tcPr>
            <w:tcW w:w="1985" w:type="dxa"/>
            <w:vAlign w:val="center"/>
          </w:tcPr>
          <w:p w14:paraId="569D6A16" w14:textId="77777777"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Building &amp; Refurbishment</w:t>
            </w:r>
          </w:p>
        </w:tc>
        <w:tc>
          <w:tcPr>
            <w:tcW w:w="2693" w:type="dxa"/>
          </w:tcPr>
          <w:p w14:paraId="6FFBA641" w14:textId="77777777" w:rsidR="004F758B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Cruise ship orders</w:t>
            </w:r>
          </w:p>
          <w:p w14:paraId="24260AC5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Significant ferry orders</w:t>
            </w:r>
          </w:p>
          <w:p w14:paraId="6277E47B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Refurbishment update</w:t>
            </w:r>
          </w:p>
          <w:p w14:paraId="2C853660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Engine &amp; propulsion</w:t>
            </w:r>
          </w:p>
          <w:p w14:paraId="0D83C5BD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Architectural insights</w:t>
            </w:r>
          </w:p>
          <w:p w14:paraId="1345945E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Yard focus</w:t>
            </w:r>
          </w:p>
        </w:tc>
        <w:tc>
          <w:tcPr>
            <w:tcW w:w="2693" w:type="dxa"/>
          </w:tcPr>
          <w:p w14:paraId="6F59902B" w14:textId="24C77FEB" w:rsidR="00743F4B" w:rsidRPr="00EF3392" w:rsidRDefault="002F05D0" w:rsidP="00C32C2B">
            <w:r>
              <w:rPr>
                <w:i/>
              </w:rPr>
              <w:t>Below deck</w:t>
            </w:r>
            <w:r w:rsidR="00AC0D55" w:rsidRPr="00AC0D55">
              <w:rPr>
                <w:i/>
              </w:rPr>
              <w:t>:</w:t>
            </w:r>
            <w:r w:rsidR="00130F1E">
              <w:rPr>
                <w:i/>
              </w:rPr>
              <w:t xml:space="preserve"> </w:t>
            </w:r>
            <w:r w:rsidR="00130F1E" w:rsidRPr="00130F1E">
              <w:t>product and service suppliers share news about their latest releases</w:t>
            </w:r>
            <w:r w:rsidR="00C32C2B">
              <w:t xml:space="preserve"> and </w:t>
            </w:r>
            <w:r w:rsidR="006250C4">
              <w:t>articulate the expected performance improvement metrics.</w:t>
            </w:r>
          </w:p>
        </w:tc>
        <w:tc>
          <w:tcPr>
            <w:tcW w:w="2694" w:type="dxa"/>
          </w:tcPr>
          <w:p w14:paraId="59FCC066" w14:textId="77777777" w:rsidR="00743F4B" w:rsidRPr="00743F4B" w:rsidRDefault="00EF3392" w:rsidP="00DB447E">
            <w:pPr>
              <w:rPr>
                <w:i/>
              </w:rPr>
            </w:pPr>
            <w:r>
              <w:rPr>
                <w:i/>
              </w:rPr>
              <w:t>Ship of the Year 2019</w:t>
            </w:r>
            <w:r w:rsidR="00743F4B" w:rsidRPr="00743F4B">
              <w:rPr>
                <w:i/>
              </w:rPr>
              <w:t>:</w:t>
            </w:r>
            <w:r>
              <w:rPr>
                <w:i/>
              </w:rPr>
              <w:t xml:space="preserve"> </w:t>
            </w:r>
            <w:r w:rsidRPr="00DB447E">
              <w:t xml:space="preserve">Our print and online readers </w:t>
            </w:r>
            <w:r w:rsidR="00DB447E" w:rsidRPr="00DB447E">
              <w:t>decide which newbuild is worthy of the title! This story considers the merits of the nominees.</w:t>
            </w:r>
          </w:p>
        </w:tc>
      </w:tr>
      <w:tr w:rsidR="00CC628D" w14:paraId="698C86D1" w14:textId="77777777" w:rsidTr="009D0A3A">
        <w:tc>
          <w:tcPr>
            <w:tcW w:w="1985" w:type="dxa"/>
            <w:vAlign w:val="center"/>
          </w:tcPr>
          <w:p w14:paraId="2494A69F" w14:textId="77777777"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Marine Operations</w:t>
            </w:r>
          </w:p>
        </w:tc>
        <w:tc>
          <w:tcPr>
            <w:tcW w:w="2693" w:type="dxa"/>
          </w:tcPr>
          <w:p w14:paraId="75C8E8DE" w14:textId="77777777" w:rsidR="004F758B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Safety &amp; security</w:t>
            </w:r>
          </w:p>
          <w:p w14:paraId="379A74F3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Efficient operations</w:t>
            </w:r>
          </w:p>
          <w:p w14:paraId="3B85621F" w14:textId="77777777" w:rsidR="003E1740" w:rsidRDefault="00D602F6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Communications</w:t>
            </w:r>
          </w:p>
          <w:p w14:paraId="071222EC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Environmental</w:t>
            </w:r>
          </w:p>
          <w:p w14:paraId="5DD25B2D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On the bridge</w:t>
            </w:r>
          </w:p>
        </w:tc>
        <w:tc>
          <w:tcPr>
            <w:tcW w:w="2693" w:type="dxa"/>
          </w:tcPr>
          <w:p w14:paraId="6A00A3F6" w14:textId="77777777" w:rsidR="004F758B" w:rsidRDefault="00CC628D" w:rsidP="009D0A3A">
            <w:pPr>
              <w:spacing w:before="120"/>
              <w:rPr>
                <w:i/>
              </w:rPr>
            </w:pPr>
            <w:r>
              <w:rPr>
                <w:noProof/>
              </w:rPr>
              <w:drawing>
                <wp:inline distT="0" distB="0" distL="0" distR="0" wp14:anchorId="622035A5" wp14:editId="08B6E9D7">
                  <wp:extent cx="1104900" cy="200228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0140" cy="208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9F13AC" w14:textId="77777777" w:rsidR="009D0A3A" w:rsidRPr="005579FF" w:rsidRDefault="00CF2EBE" w:rsidP="00CF2EBE">
            <w:pPr>
              <w:rPr>
                <w:i/>
              </w:rPr>
            </w:pPr>
            <w:r>
              <w:t>We review the latest products to make it on to our coveted Green List.</w:t>
            </w:r>
          </w:p>
        </w:tc>
        <w:tc>
          <w:tcPr>
            <w:tcW w:w="2694" w:type="dxa"/>
          </w:tcPr>
          <w:p w14:paraId="32C27844" w14:textId="77777777" w:rsidR="004F758B" w:rsidRDefault="008465D8" w:rsidP="00344A28">
            <w:r w:rsidRPr="00344A28">
              <w:rPr>
                <w:i/>
              </w:rPr>
              <w:t xml:space="preserve">Safety at </w:t>
            </w:r>
            <w:r w:rsidR="00344A28">
              <w:rPr>
                <w:i/>
              </w:rPr>
              <w:t>s</w:t>
            </w:r>
            <w:r w:rsidRPr="00344A28">
              <w:rPr>
                <w:i/>
              </w:rPr>
              <w:t>ea</w:t>
            </w:r>
            <w:r w:rsidR="00145B8E" w:rsidRPr="00344A28">
              <w:t>:</w:t>
            </w:r>
            <w:r w:rsidR="007920BD" w:rsidRPr="00344A28">
              <w:t xml:space="preserve"> our annual review of the latest news and </w:t>
            </w:r>
            <w:r w:rsidR="00C413F3" w:rsidRPr="00344A28">
              <w:t>developments</w:t>
            </w:r>
            <w:r w:rsidR="007920BD">
              <w:t xml:space="preserve"> that are contributing to continuous safety improvement</w:t>
            </w:r>
            <w:r w:rsidR="006250C4">
              <w:t>.</w:t>
            </w:r>
          </w:p>
        </w:tc>
      </w:tr>
      <w:tr w:rsidR="00CC628D" w14:paraId="340B441C" w14:textId="77777777" w:rsidTr="009D0A3A">
        <w:tc>
          <w:tcPr>
            <w:tcW w:w="1985" w:type="dxa"/>
            <w:vAlign w:val="center"/>
          </w:tcPr>
          <w:p w14:paraId="4F1CF005" w14:textId="77777777"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Onboard Experience</w:t>
            </w:r>
          </w:p>
        </w:tc>
        <w:tc>
          <w:tcPr>
            <w:tcW w:w="2693" w:type="dxa"/>
          </w:tcPr>
          <w:p w14:paraId="2430BF78" w14:textId="77777777" w:rsidR="004F758B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Interior &amp; deck design</w:t>
            </w:r>
          </w:p>
          <w:p w14:paraId="7D2E154A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Galley &amp; restaurant</w:t>
            </w:r>
          </w:p>
          <w:p w14:paraId="6BF3A8A6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Entertainment &amp; systems</w:t>
            </w:r>
          </w:p>
          <w:p w14:paraId="7D99D060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Food &amp; beverage</w:t>
            </w:r>
          </w:p>
          <w:p w14:paraId="10DBFE9F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Retailing &amp; concessions</w:t>
            </w:r>
          </w:p>
        </w:tc>
        <w:tc>
          <w:tcPr>
            <w:tcW w:w="2693" w:type="dxa"/>
          </w:tcPr>
          <w:p w14:paraId="62C3C418" w14:textId="18FAFD0C" w:rsidR="006714A1" w:rsidRPr="00D602F6" w:rsidRDefault="00CF2EBE" w:rsidP="00155DF8">
            <w:pPr>
              <w:rPr>
                <w:i/>
              </w:rPr>
            </w:pPr>
            <w:r>
              <w:rPr>
                <w:i/>
              </w:rPr>
              <w:t>Perfect</w:t>
            </w:r>
            <w:r w:rsidR="00DF5BAF">
              <w:rPr>
                <w:i/>
              </w:rPr>
              <w:t>ing the</w:t>
            </w:r>
            <w:r>
              <w:rPr>
                <w:i/>
              </w:rPr>
              <w:t xml:space="preserve"> D</w:t>
            </w:r>
            <w:r w:rsidR="00951EA7">
              <w:rPr>
                <w:i/>
              </w:rPr>
              <w:t>ining</w:t>
            </w:r>
            <w:r>
              <w:rPr>
                <w:i/>
              </w:rPr>
              <w:t xml:space="preserve"> E</w:t>
            </w:r>
            <w:r w:rsidR="00951EA7">
              <w:rPr>
                <w:i/>
              </w:rPr>
              <w:t>xperience</w:t>
            </w:r>
            <w:r w:rsidR="004D0135">
              <w:rPr>
                <w:i/>
              </w:rPr>
              <w:t>:</w:t>
            </w:r>
            <w:r w:rsidR="00951EA7">
              <w:rPr>
                <w:i/>
              </w:rPr>
              <w:t xml:space="preserve"> </w:t>
            </w:r>
            <w:r>
              <w:rPr>
                <w:i/>
              </w:rPr>
              <w:t xml:space="preserve">VPs of </w:t>
            </w:r>
            <w:r w:rsidR="00951EA7" w:rsidRPr="00CF2EBE">
              <w:t xml:space="preserve">Hotel </w:t>
            </w:r>
            <w:r>
              <w:t>O</w:t>
            </w:r>
            <w:r w:rsidR="00951EA7" w:rsidRPr="00CF2EBE">
              <w:t xml:space="preserve">perations </w:t>
            </w:r>
            <w:r>
              <w:t>consider</w:t>
            </w:r>
            <w:r w:rsidR="00951EA7" w:rsidRPr="00CF2EBE">
              <w:t xml:space="preserve"> </w:t>
            </w:r>
            <w:r w:rsidRPr="00CF2EBE">
              <w:t>front and back of house</w:t>
            </w:r>
            <w:r w:rsidR="00CC628D">
              <w:t xml:space="preserve"> </w:t>
            </w:r>
            <w:r>
              <w:t>opportunities to enhance the dining experience</w:t>
            </w:r>
            <w:r w:rsidR="006250C4">
              <w:t>.</w:t>
            </w:r>
          </w:p>
        </w:tc>
        <w:tc>
          <w:tcPr>
            <w:tcW w:w="2694" w:type="dxa"/>
          </w:tcPr>
          <w:p w14:paraId="0B46BE9D" w14:textId="77777777" w:rsidR="004F758B" w:rsidRDefault="00CF2EBE" w:rsidP="00695B78">
            <w:r w:rsidRPr="00CF2EBE">
              <w:rPr>
                <w:i/>
              </w:rPr>
              <w:t>Interior Influencers</w:t>
            </w:r>
            <w:r w:rsidR="004D0135">
              <w:t>:</w:t>
            </w:r>
            <w:r>
              <w:t xml:space="preserve"> We review the individuals and companies that are recognised globally for their leadership in passenger ship interiors</w:t>
            </w:r>
            <w:r w:rsidR="006250C4">
              <w:t>.</w:t>
            </w:r>
          </w:p>
        </w:tc>
      </w:tr>
      <w:tr w:rsidR="00CC628D" w14:paraId="34EB4BB2" w14:textId="77777777" w:rsidTr="009D0A3A">
        <w:tc>
          <w:tcPr>
            <w:tcW w:w="1985" w:type="dxa"/>
            <w:vAlign w:val="center"/>
          </w:tcPr>
          <w:p w14:paraId="2F40AD0E" w14:textId="77777777" w:rsidR="004F758B" w:rsidRPr="006714A1" w:rsidRDefault="004F758B" w:rsidP="003E1740">
            <w:pPr>
              <w:jc w:val="center"/>
              <w:rPr>
                <w:b/>
                <w:color w:val="548DD4" w:themeColor="text2" w:themeTint="99"/>
                <w:sz w:val="26"/>
                <w:szCs w:val="26"/>
              </w:rPr>
            </w:pPr>
            <w:r w:rsidRPr="006714A1">
              <w:rPr>
                <w:b/>
                <w:color w:val="548DD4" w:themeColor="text2" w:themeTint="99"/>
                <w:sz w:val="26"/>
                <w:szCs w:val="26"/>
              </w:rPr>
              <w:t>Ports &amp; Destinations</w:t>
            </w:r>
          </w:p>
        </w:tc>
        <w:tc>
          <w:tcPr>
            <w:tcW w:w="2693" w:type="dxa"/>
          </w:tcPr>
          <w:p w14:paraId="5F3BC57B" w14:textId="77777777" w:rsidR="004F758B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Northern Europe</w:t>
            </w:r>
          </w:p>
          <w:p w14:paraId="1313DFE5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Mediterranean</w:t>
            </w:r>
          </w:p>
          <w:p w14:paraId="7C81105B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Africa &amp; Indian Ocean</w:t>
            </w:r>
          </w:p>
          <w:p w14:paraId="7E5D6DCA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Canada &amp; Alaska</w:t>
            </w:r>
          </w:p>
          <w:p w14:paraId="6149CC9A" w14:textId="77777777" w:rsidR="003E1740" w:rsidRDefault="003E1740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N America &amp; Caribbean</w:t>
            </w:r>
          </w:p>
          <w:p w14:paraId="673B1146" w14:textId="77777777" w:rsidR="00FF341D" w:rsidRDefault="003E1740" w:rsidP="00FF341D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Central &amp; S America</w:t>
            </w:r>
            <w:r w:rsidR="00FF341D">
              <w:t xml:space="preserve"> </w:t>
            </w:r>
          </w:p>
          <w:p w14:paraId="6012A8C2" w14:textId="77777777" w:rsidR="003E1740" w:rsidRDefault="00FF341D" w:rsidP="003E1740">
            <w:pPr>
              <w:pStyle w:val="ListParagraph"/>
              <w:numPr>
                <w:ilvl w:val="0"/>
                <w:numId w:val="1"/>
              </w:numPr>
              <w:ind w:left="317" w:hanging="284"/>
            </w:pPr>
            <w:r>
              <w:t>Asia Pacific</w:t>
            </w:r>
          </w:p>
        </w:tc>
        <w:tc>
          <w:tcPr>
            <w:tcW w:w="2693" w:type="dxa"/>
          </w:tcPr>
          <w:p w14:paraId="46E0FDC2" w14:textId="3029EB94" w:rsidR="004F758B" w:rsidRDefault="00DF5BAF" w:rsidP="00605C74">
            <w:r w:rsidRPr="00DF5BAF">
              <w:rPr>
                <w:i/>
              </w:rPr>
              <w:t>Memorable destinations</w:t>
            </w:r>
            <w:r w:rsidR="00130F1E">
              <w:t>: ports, cruise networks and tourist boards take a moment to indulge in what makes their destinations special and unique, with top tips for cruise tourists</w:t>
            </w:r>
            <w:r w:rsidR="006250C4">
              <w:t>.</w:t>
            </w:r>
          </w:p>
        </w:tc>
        <w:tc>
          <w:tcPr>
            <w:tcW w:w="2694" w:type="dxa"/>
          </w:tcPr>
          <w:p w14:paraId="4073C8CE" w14:textId="77777777" w:rsidR="004F758B" w:rsidRDefault="00705973" w:rsidP="00582450">
            <w:r w:rsidRPr="00CF2EBE">
              <w:rPr>
                <w:i/>
              </w:rPr>
              <w:t>P</w:t>
            </w:r>
            <w:r w:rsidR="00CF2EBE" w:rsidRPr="00CF2EBE">
              <w:rPr>
                <w:i/>
              </w:rPr>
              <w:t>recious cargo</w:t>
            </w:r>
            <w:r w:rsidR="00CF2EBE">
              <w:t>: Ports and port operations executives collaborate to discern the imperatives for efficiently protecting passengers while also giving them the freedom they expect</w:t>
            </w:r>
            <w:r w:rsidR="006250C4">
              <w:t>.</w:t>
            </w:r>
          </w:p>
        </w:tc>
      </w:tr>
    </w:tbl>
    <w:p w14:paraId="41C3C2BB" w14:textId="77777777" w:rsidR="00F842D1" w:rsidRPr="00F842D1" w:rsidRDefault="009D0A3A" w:rsidP="00145B8E">
      <w:pPr>
        <w:spacing w:before="60"/>
        <w:rPr>
          <w:b/>
        </w:rPr>
      </w:pPr>
      <w:r>
        <w:rPr>
          <w:noProof/>
        </w:rPr>
        <w:drawing>
          <wp:anchor distT="0" distB="0" distL="114300" distR="114300" simplePos="0" relativeHeight="251672064" behindDoc="0" locked="0" layoutInCell="1" allowOverlap="1" wp14:anchorId="6C3589FC" wp14:editId="5CFB812E">
            <wp:simplePos x="0" y="0"/>
            <wp:positionH relativeFrom="column">
              <wp:posOffset>4374515</wp:posOffset>
            </wp:positionH>
            <wp:positionV relativeFrom="paragraph">
              <wp:posOffset>146685</wp:posOffset>
            </wp:positionV>
            <wp:extent cx="1190625" cy="266700"/>
            <wp:effectExtent l="0" t="0" r="952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2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97ACA2" wp14:editId="50C6A468">
                <wp:simplePos x="0" y="0"/>
                <wp:positionH relativeFrom="column">
                  <wp:posOffset>3060065</wp:posOffset>
                </wp:positionH>
                <wp:positionV relativeFrom="paragraph">
                  <wp:posOffset>76200</wp:posOffset>
                </wp:positionV>
                <wp:extent cx="3333750" cy="100012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100012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29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3AD8D" w14:textId="77777777" w:rsidR="00C32C2B" w:rsidRDefault="00C32C2B" w:rsidP="003B129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130F1E">
                              <w:rPr>
                                <w:b/>
                                <w:i/>
                              </w:rPr>
                              <w:t>NEW</w:t>
                            </w:r>
                            <w:r w:rsidRPr="003B129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F1E">
                              <w:rPr>
                                <w:i/>
                                <w:sz w:val="18"/>
                                <w:szCs w:val="18"/>
                              </w:rPr>
                              <w:t>for</w:t>
                            </w:r>
                            <w:r w:rsidRPr="003B129B"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30F1E">
                              <w:rPr>
                                <w:i/>
                              </w:rPr>
                              <w:t>June 2019</w:t>
                            </w:r>
                            <w:r w:rsidRPr="003B129B">
                              <w:rPr>
                                <w:i/>
                                <w:sz w:val="20"/>
                                <w:szCs w:val="20"/>
                              </w:rPr>
                              <w:t>…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1405BF89" w14:textId="77777777" w:rsidR="00C32C2B" w:rsidRPr="009D0A3A" w:rsidRDefault="00C32C2B" w:rsidP="003B129B">
                            <w:r w:rsidRPr="009D0A3A">
                              <w:t xml:space="preserve">         </w:t>
                            </w:r>
                            <w:r>
                              <w:t xml:space="preserve">           </w:t>
                            </w:r>
                            <w:r w:rsidRPr="009D0A3A">
                              <w:t xml:space="preserve">                  </w:t>
                            </w:r>
                          </w:p>
                          <w:p w14:paraId="3B919EEC" w14:textId="77777777" w:rsidR="00C32C2B" w:rsidRPr="003B129B" w:rsidRDefault="00C32C2B" w:rsidP="003B129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3B129B">
                              <w:rPr>
                                <w:sz w:val="20"/>
                                <w:szCs w:val="20"/>
                              </w:rPr>
                              <w:t>Cruise &amp; Ferry Interiors will be a standalone publication in 2019 to coincide with the launch of Cruise Ship Interiors Expo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and</w:t>
                            </w:r>
                            <w:r w:rsidRPr="003B129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will be </w:t>
                            </w:r>
                            <w:r w:rsidRPr="003B129B">
                              <w:rPr>
                                <w:sz w:val="20"/>
                                <w:szCs w:val="20"/>
                              </w:rPr>
                              <w:t>the only magazine in the delegate bag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7ACA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40.95pt;margin-top:6pt;width:262.5pt;height:7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" fillcolor="#92d050" stroked="f" strokeweight=".5pt">
                <v:fill opacity="19018f"/>
                <v:textbox>
                  <w:txbxContent>
                    <w:p w14:paraId="1D63AD8D" w14:textId="77777777" w:rsidR="00C32C2B" w:rsidRDefault="00C32C2B" w:rsidP="003B129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 w:rsidRPr="00130F1E">
                        <w:rPr>
                          <w:b/>
                          <w:i/>
                        </w:rPr>
                        <w:t>NEW</w:t>
                      </w:r>
                      <w:r w:rsidRPr="003B129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30F1E">
                        <w:rPr>
                          <w:i/>
                          <w:sz w:val="18"/>
                          <w:szCs w:val="18"/>
                        </w:rPr>
                        <w:t>for</w:t>
                      </w:r>
                      <w:r w:rsidRPr="003B129B"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130F1E">
                        <w:rPr>
                          <w:i/>
                        </w:rPr>
                        <w:t>June 2019</w:t>
                      </w:r>
                      <w:r w:rsidRPr="003B129B">
                        <w:rPr>
                          <w:i/>
                          <w:sz w:val="20"/>
                          <w:szCs w:val="20"/>
                        </w:rPr>
                        <w:t>…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1405BF89" w14:textId="77777777" w:rsidR="00C32C2B" w:rsidRPr="009D0A3A" w:rsidRDefault="00C32C2B" w:rsidP="003B129B">
                      <w:r w:rsidRPr="009D0A3A">
                        <w:t xml:space="preserve">         </w:t>
                      </w:r>
                      <w:r>
                        <w:t xml:space="preserve">           </w:t>
                      </w:r>
                      <w:r w:rsidRPr="009D0A3A">
                        <w:t xml:space="preserve">                  </w:t>
                      </w:r>
                    </w:p>
                    <w:p w14:paraId="3B919EEC" w14:textId="77777777" w:rsidR="00C32C2B" w:rsidRPr="003B129B" w:rsidRDefault="00C32C2B" w:rsidP="003B129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3B129B">
                        <w:rPr>
                          <w:sz w:val="20"/>
                          <w:szCs w:val="20"/>
                        </w:rPr>
                        <w:t>Cruise &amp; Ferry Interiors will be a standalone publication in 2019 to coincide with the launch of Cruise Ship Interiors Expo</w:t>
                      </w:r>
                      <w:r>
                        <w:rPr>
                          <w:sz w:val="20"/>
                          <w:szCs w:val="20"/>
                        </w:rPr>
                        <w:t xml:space="preserve"> and</w:t>
                      </w:r>
                      <w:r w:rsidRPr="003B129B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will be </w:t>
                      </w:r>
                      <w:r w:rsidRPr="003B129B">
                        <w:rPr>
                          <w:sz w:val="20"/>
                          <w:szCs w:val="20"/>
                        </w:rPr>
                        <w:t>the only magazine in the delegate bag</w:t>
                      </w:r>
                      <w:r>
                        <w:rPr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F842D1" w:rsidRPr="00F842D1">
        <w:rPr>
          <w:b/>
        </w:rPr>
        <w:t>PLUS</w:t>
      </w:r>
      <w:r w:rsidR="003B129B">
        <w:rPr>
          <w:b/>
        </w:rPr>
        <w:t>:</w:t>
      </w:r>
    </w:p>
    <w:p w14:paraId="0E125C53" w14:textId="77777777" w:rsidR="00940409" w:rsidRDefault="00D72242" w:rsidP="004F758B">
      <w:r>
        <w:t xml:space="preserve">Regular contributions from our </w:t>
      </w:r>
      <w:r w:rsidR="00940409">
        <w:t>cross-</w:t>
      </w:r>
      <w:r>
        <w:t xml:space="preserve">industry </w:t>
      </w:r>
    </w:p>
    <w:p w14:paraId="716C8E34" w14:textId="77777777" w:rsidR="00D72242" w:rsidRDefault="00D72242" w:rsidP="004F758B">
      <w:r>
        <w:t>partner Associations:</w:t>
      </w:r>
    </w:p>
    <w:p w14:paraId="6C98479D" w14:textId="77777777" w:rsidR="003B129B" w:rsidRPr="003B129B" w:rsidRDefault="003B129B" w:rsidP="004F758B">
      <w:pPr>
        <w:rPr>
          <w:sz w:val="16"/>
          <w:szCs w:val="16"/>
        </w:rPr>
      </w:pPr>
    </w:p>
    <w:p w14:paraId="29005370" w14:textId="77777777" w:rsidR="00F842D1" w:rsidRDefault="00155DF8" w:rsidP="00F842D1">
      <w:r>
        <w:rPr>
          <w:noProof/>
          <w:lang w:eastAsia="en-GB"/>
        </w:rPr>
        <w:drawing>
          <wp:inline distT="0" distB="0" distL="0" distR="0" wp14:anchorId="6F9E16A6" wp14:editId="1ED7DB96">
            <wp:extent cx="2926080" cy="4003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r="1235"/>
                    <a:stretch/>
                  </pic:blipFill>
                  <pic:spPr bwMode="auto">
                    <a:xfrm>
                      <a:off x="0" y="0"/>
                      <a:ext cx="2925958" cy="400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8DBDD7" w14:textId="77777777" w:rsidR="003B129B" w:rsidRDefault="003B129B" w:rsidP="00940409">
      <w:pPr>
        <w:spacing w:before="240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A0FD7F1" wp14:editId="2CDC1936">
                <wp:simplePos x="0" y="0"/>
                <wp:positionH relativeFrom="column">
                  <wp:posOffset>-83185</wp:posOffset>
                </wp:positionH>
                <wp:positionV relativeFrom="paragraph">
                  <wp:posOffset>59690</wp:posOffset>
                </wp:positionV>
                <wp:extent cx="3076575" cy="9620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79085B" w14:textId="77777777" w:rsidR="00C32C2B" w:rsidRDefault="00C32C2B" w:rsidP="003B129B">
                            <w:r w:rsidRPr="00940409">
                              <w:rPr>
                                <w:b/>
                              </w:rPr>
                              <w:t>NOTE</w:t>
                            </w:r>
                            <w:r>
                              <w:t xml:space="preserve">: Our editorial regulars and features are subject to change. </w:t>
                            </w:r>
                          </w:p>
                          <w:p w14:paraId="43425CA8" w14:textId="77777777" w:rsidR="00C32C2B" w:rsidRPr="003B129B" w:rsidRDefault="00C32C2B" w:rsidP="003B129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3E96B73" w14:textId="77777777" w:rsidR="00C32C2B" w:rsidRDefault="00C32C2B" w:rsidP="003B129B">
                            <w:r>
                              <w:t xml:space="preserve">For the latest information please contact our Executive Editor, </w:t>
                            </w:r>
                            <w:hyperlink r:id="rId13" w:history="1">
                              <w:r w:rsidRPr="00D72242">
                                <w:rPr>
                                  <w:rStyle w:val="Hyperlink"/>
                                </w:rPr>
                                <w:t>Jon Ingleton</w:t>
                              </w:r>
                            </w:hyperlink>
                          </w:p>
                          <w:p w14:paraId="0CCC137E" w14:textId="77777777" w:rsidR="00C32C2B" w:rsidRDefault="00C32C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FD7F1" id="Text Box 14" o:spid="_x0000_s1027" type="#_x0000_t202" style="position:absolute;margin-left:-6.55pt;margin-top:4.7pt;width:242.25pt;height:75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" fillcolor="white [3201]" stroked="f" strokeweight=".5pt">
                <v:textbox>
                  <w:txbxContent>
                    <w:p w14:paraId="4979085B" w14:textId="77777777" w:rsidR="00C32C2B" w:rsidRDefault="00C32C2B" w:rsidP="003B129B">
                      <w:r w:rsidRPr="00940409">
                        <w:rPr>
                          <w:b/>
                        </w:rPr>
                        <w:t>NOTE</w:t>
                      </w:r>
                      <w:r>
                        <w:t xml:space="preserve">: Our editorial regulars and features are subject to change. </w:t>
                      </w:r>
                    </w:p>
                    <w:p w14:paraId="43425CA8" w14:textId="77777777" w:rsidR="00C32C2B" w:rsidRPr="003B129B" w:rsidRDefault="00C32C2B" w:rsidP="003B129B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3E96B73" w14:textId="77777777" w:rsidR="00C32C2B" w:rsidRDefault="00C32C2B" w:rsidP="003B129B">
                      <w:r>
                        <w:t xml:space="preserve">For the latest information please contact our Executive Editor, </w:t>
                      </w:r>
                      <w:hyperlink r:id="rId14" w:history="1">
                        <w:r w:rsidRPr="00D72242">
                          <w:rPr>
                            <w:rStyle w:val="Hyperlink"/>
                          </w:rPr>
                          <w:t>Jon Ingleton</w:t>
                        </w:r>
                      </w:hyperlink>
                    </w:p>
                    <w:p w14:paraId="0CCC137E" w14:textId="77777777" w:rsidR="00C32C2B" w:rsidRDefault="00C32C2B"/>
                  </w:txbxContent>
                </v:textbox>
              </v:shape>
            </w:pict>
          </mc:Fallback>
        </mc:AlternateContent>
      </w:r>
      <w:r w:rsidRPr="003B12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2BFEC3C" wp14:editId="67D67570">
                <wp:simplePos x="0" y="0"/>
                <wp:positionH relativeFrom="column">
                  <wp:posOffset>3057525</wp:posOffset>
                </wp:positionH>
                <wp:positionV relativeFrom="paragraph">
                  <wp:posOffset>75565</wp:posOffset>
                </wp:positionV>
                <wp:extent cx="3333750" cy="89535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89535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9000"/>
                          </a:srgb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C4ADE3" w14:textId="552A9819" w:rsidR="00C32C2B" w:rsidRDefault="00DC5F28" w:rsidP="003B129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Published </w:t>
                            </w:r>
                            <w:r w:rsidR="00C32C2B" w:rsidRPr="00D72242">
                              <w:rPr>
                                <w:i/>
                                <w:sz w:val="20"/>
                                <w:szCs w:val="20"/>
                              </w:rPr>
                              <w:t xml:space="preserve">in </w:t>
                            </w:r>
                            <w:r w:rsidR="003E36FD">
                              <w:rPr>
                                <w:i/>
                                <w:sz w:val="20"/>
                                <w:szCs w:val="20"/>
                              </w:rPr>
                              <w:t>October</w:t>
                            </w:r>
                            <w:r w:rsidR="00C32C2B" w:rsidRPr="00D72242">
                              <w:rPr>
                                <w:i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14:paraId="424F863A" w14:textId="77777777" w:rsidR="00C32C2B" w:rsidRDefault="00C32C2B" w:rsidP="003B129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72242">
                              <w:rPr>
                                <w:b/>
                              </w:rPr>
                              <w:t>ITINERARY PLANNING</w:t>
                            </w:r>
                            <w:r>
                              <w:rPr>
                                <w:b/>
                              </w:rPr>
                              <w:t>:</w:t>
                            </w:r>
                            <w:r w:rsidRPr="00D72242">
                              <w:rPr>
                                <w:b/>
                              </w:rPr>
                              <w:t xml:space="preserve"> </w:t>
                            </w:r>
                            <w:r w:rsidRPr="00130F1E">
                              <w:t>SPECIAL REPORT 2019</w:t>
                            </w:r>
                          </w:p>
                          <w:p w14:paraId="7FDD31B6" w14:textId="77777777" w:rsidR="00C32C2B" w:rsidRPr="00D72242" w:rsidRDefault="00C32C2B" w:rsidP="003B129B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D72242">
                              <w:rPr>
                                <w:sz w:val="20"/>
                                <w:szCs w:val="20"/>
                              </w:rPr>
                              <w:t>Still the only publication dedicated entirely to the multi-disciplinary activities comprising itinerary planning – an essential read for every stakeholder.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FEC3C" id="Text Box 12" o:spid="_x0000_s1028" type="#_x0000_t202" style="position:absolute;margin-left:240.75pt;margin-top:5.95pt;width:262.5pt;height:70.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" fillcolor="yellow" stroked="f" strokeweight=".5pt">
                <v:fill opacity="19018f"/>
                <v:textbox>
                  <w:txbxContent>
                    <w:p w14:paraId="06C4ADE3" w14:textId="552A9819" w:rsidR="00C32C2B" w:rsidRDefault="00DC5F28" w:rsidP="003B129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Published </w:t>
                      </w:r>
                      <w:r w:rsidR="00C32C2B" w:rsidRPr="00D72242">
                        <w:rPr>
                          <w:i/>
                          <w:sz w:val="20"/>
                          <w:szCs w:val="20"/>
                        </w:rPr>
                        <w:t xml:space="preserve">in </w:t>
                      </w:r>
                      <w:r w:rsidR="003E36FD">
                        <w:rPr>
                          <w:i/>
                          <w:sz w:val="20"/>
                          <w:szCs w:val="20"/>
                        </w:rPr>
                        <w:t>October</w:t>
                      </w:r>
                      <w:r w:rsidR="00C32C2B" w:rsidRPr="00D72242">
                        <w:rPr>
                          <w:i/>
                          <w:sz w:val="20"/>
                          <w:szCs w:val="20"/>
                        </w:rPr>
                        <w:t>…</w:t>
                      </w:r>
                    </w:p>
                    <w:p w14:paraId="424F863A" w14:textId="77777777" w:rsidR="00C32C2B" w:rsidRDefault="00C32C2B" w:rsidP="003B129B">
                      <w:pPr>
                        <w:jc w:val="center"/>
                        <w:rPr>
                          <w:b/>
                        </w:rPr>
                      </w:pPr>
                      <w:r w:rsidRPr="00D72242">
                        <w:rPr>
                          <w:b/>
                        </w:rPr>
                        <w:t>ITINERARY PLANNING</w:t>
                      </w:r>
                      <w:r>
                        <w:rPr>
                          <w:b/>
                        </w:rPr>
                        <w:t>:</w:t>
                      </w:r>
                      <w:r w:rsidRPr="00D72242">
                        <w:rPr>
                          <w:b/>
                        </w:rPr>
                        <w:t xml:space="preserve"> </w:t>
                      </w:r>
                      <w:r w:rsidRPr="00130F1E">
                        <w:t>SPECIAL REPORT 2019</w:t>
                      </w:r>
                    </w:p>
                    <w:p w14:paraId="7FDD31B6" w14:textId="77777777" w:rsidR="00C32C2B" w:rsidRPr="00D72242" w:rsidRDefault="00C32C2B" w:rsidP="003B129B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D72242">
                        <w:rPr>
                          <w:sz w:val="20"/>
                          <w:szCs w:val="20"/>
                        </w:rPr>
                        <w:t>Still the only publication dedicated entirely to the multi-disciplinary activities comprising itinerary planning – an essential read for every stakeholder.</w:t>
                      </w:r>
                    </w:p>
                  </w:txbxContent>
                </v:textbox>
              </v:shape>
            </w:pict>
          </mc:Fallback>
        </mc:AlternateContent>
      </w:r>
    </w:p>
    <w:p w14:paraId="34B8A5E4" w14:textId="77777777" w:rsidR="009D0A3A" w:rsidRDefault="009D0A3A" w:rsidP="00940409">
      <w:pPr>
        <w:spacing w:before="240"/>
        <w:rPr>
          <w:b/>
        </w:rPr>
      </w:pPr>
      <w:bookmarkStart w:id="0" w:name="_GoBack"/>
      <w:bookmarkEnd w:id="0"/>
    </w:p>
    <w:sectPr w:rsidR="009D0A3A" w:rsidSect="00804D77">
      <w:footerReference w:type="default" r:id="rId15"/>
      <w:pgSz w:w="11906" w:h="16838" w:code="9"/>
      <w:pgMar w:top="426" w:right="991" w:bottom="1135" w:left="851" w:header="426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17B6A" w14:textId="77777777" w:rsidR="00582EB5" w:rsidRDefault="00582EB5" w:rsidP="004F758B">
      <w:r>
        <w:separator/>
      </w:r>
    </w:p>
  </w:endnote>
  <w:endnote w:type="continuationSeparator" w:id="0">
    <w:p w14:paraId="26C304E1" w14:textId="77777777" w:rsidR="00582EB5" w:rsidRDefault="00582EB5" w:rsidP="004F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CE2F8C" w14:textId="77777777" w:rsidR="00C32C2B" w:rsidRDefault="00C32C2B" w:rsidP="00F842D1">
    <w:pPr>
      <w:pStyle w:val="Footer"/>
      <w:ind w:left="-284"/>
    </w:pPr>
    <w:r>
      <w:rPr>
        <w:noProof/>
        <w:lang w:eastAsia="en-GB"/>
      </w:rPr>
      <w:drawing>
        <wp:inline distT="0" distB="0" distL="0" distR="0" wp14:anchorId="7F83AD69" wp14:editId="79A08037">
          <wp:extent cx="5026152" cy="560832"/>
          <wp:effectExtent l="0" t="0" r="3175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dress_lin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6152" cy="560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929BC" w14:textId="77777777" w:rsidR="00582EB5" w:rsidRDefault="00582EB5" w:rsidP="004F758B">
      <w:r>
        <w:separator/>
      </w:r>
    </w:p>
  </w:footnote>
  <w:footnote w:type="continuationSeparator" w:id="0">
    <w:p w14:paraId="2D89F820" w14:textId="77777777" w:rsidR="00582EB5" w:rsidRDefault="00582EB5" w:rsidP="004F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D0778"/>
    <w:multiLevelType w:val="hybridMultilevel"/>
    <w:tmpl w:val="50CE5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758B"/>
    <w:rsid w:val="0007200A"/>
    <w:rsid w:val="000C2FFE"/>
    <w:rsid w:val="000E658E"/>
    <w:rsid w:val="00130F1E"/>
    <w:rsid w:val="00145B8E"/>
    <w:rsid w:val="00155DF8"/>
    <w:rsid w:val="002035BA"/>
    <w:rsid w:val="00243BE9"/>
    <w:rsid w:val="002A4893"/>
    <w:rsid w:val="002B13C8"/>
    <w:rsid w:val="002F05D0"/>
    <w:rsid w:val="003278F0"/>
    <w:rsid w:val="00344A28"/>
    <w:rsid w:val="00393DA7"/>
    <w:rsid w:val="003B129B"/>
    <w:rsid w:val="003E1740"/>
    <w:rsid w:val="003E36FD"/>
    <w:rsid w:val="00461B17"/>
    <w:rsid w:val="00487709"/>
    <w:rsid w:val="004C0CB7"/>
    <w:rsid w:val="004D0135"/>
    <w:rsid w:val="004F758B"/>
    <w:rsid w:val="005579FF"/>
    <w:rsid w:val="00582450"/>
    <w:rsid w:val="00582EB5"/>
    <w:rsid w:val="005F6DD6"/>
    <w:rsid w:val="00605C74"/>
    <w:rsid w:val="006250C4"/>
    <w:rsid w:val="006714A1"/>
    <w:rsid w:val="00680E1D"/>
    <w:rsid w:val="00686DEE"/>
    <w:rsid w:val="00690FF0"/>
    <w:rsid w:val="00694B46"/>
    <w:rsid w:val="00695B78"/>
    <w:rsid w:val="00705973"/>
    <w:rsid w:val="00716E9D"/>
    <w:rsid w:val="00743F4B"/>
    <w:rsid w:val="007920BD"/>
    <w:rsid w:val="007A6FE3"/>
    <w:rsid w:val="007E4228"/>
    <w:rsid w:val="00804D77"/>
    <w:rsid w:val="008465D8"/>
    <w:rsid w:val="0091633B"/>
    <w:rsid w:val="00940409"/>
    <w:rsid w:val="00951EA7"/>
    <w:rsid w:val="009C2753"/>
    <w:rsid w:val="009D0A3A"/>
    <w:rsid w:val="00A0252C"/>
    <w:rsid w:val="00A2000D"/>
    <w:rsid w:val="00A23105"/>
    <w:rsid w:val="00A75CD5"/>
    <w:rsid w:val="00AB1834"/>
    <w:rsid w:val="00AC0D55"/>
    <w:rsid w:val="00B52B90"/>
    <w:rsid w:val="00B75272"/>
    <w:rsid w:val="00C32C2B"/>
    <w:rsid w:val="00C413F3"/>
    <w:rsid w:val="00C902E8"/>
    <w:rsid w:val="00CC628D"/>
    <w:rsid w:val="00CE72D5"/>
    <w:rsid w:val="00CF2EBE"/>
    <w:rsid w:val="00D602F6"/>
    <w:rsid w:val="00D72242"/>
    <w:rsid w:val="00DB447E"/>
    <w:rsid w:val="00DC5F28"/>
    <w:rsid w:val="00DF5BAF"/>
    <w:rsid w:val="00E56261"/>
    <w:rsid w:val="00ED27C3"/>
    <w:rsid w:val="00ED3494"/>
    <w:rsid w:val="00EF3392"/>
    <w:rsid w:val="00F105BC"/>
    <w:rsid w:val="00F45DE1"/>
    <w:rsid w:val="00F77191"/>
    <w:rsid w:val="00F842D1"/>
    <w:rsid w:val="00FF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B19447"/>
  <w15:docId w15:val="{7F4871B4-E5C5-4FDA-8C95-079991E3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7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5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75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58B"/>
  </w:style>
  <w:style w:type="paragraph" w:styleId="Footer">
    <w:name w:val="footer"/>
    <w:basedOn w:val="Normal"/>
    <w:link w:val="FooterChar"/>
    <w:uiPriority w:val="99"/>
    <w:unhideWhenUsed/>
    <w:rsid w:val="004F75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58B"/>
  </w:style>
  <w:style w:type="table" w:styleId="TableGrid">
    <w:name w:val="Table Grid"/>
    <w:basedOn w:val="TableNormal"/>
    <w:uiPriority w:val="59"/>
    <w:rsid w:val="004F7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4F75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4F75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jon.ingleton@tudor-rose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on.ingleton@tudor-rose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D799-15AD-473B-9DB8-86D5615BA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Ingleton</dc:creator>
  <cp:lastModifiedBy>Jon Ingleton</cp:lastModifiedBy>
  <cp:revision>3</cp:revision>
  <cp:lastPrinted>2018-09-25T16:27:00Z</cp:lastPrinted>
  <dcterms:created xsi:type="dcterms:W3CDTF">2019-05-01T17:45:00Z</dcterms:created>
  <dcterms:modified xsi:type="dcterms:W3CDTF">2019-05-20T10:31:00Z</dcterms:modified>
</cp:coreProperties>
</file>